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B3" w:rsidRDefault="00A735B3" w:rsidP="00A735B3">
      <w:pPr>
        <w:contextualSpacing/>
        <w:jc w:val="right"/>
        <w:rPr>
          <w:szCs w:val="24"/>
        </w:rPr>
      </w:pPr>
      <w:r>
        <w:rPr>
          <w:szCs w:val="24"/>
        </w:rPr>
        <w:t>Приложение</w:t>
      </w:r>
    </w:p>
    <w:p w:rsidR="00A735B3" w:rsidRDefault="00A735B3" w:rsidP="00A735B3">
      <w:pPr>
        <w:contextualSpacing/>
        <w:jc w:val="right"/>
        <w:rPr>
          <w:szCs w:val="24"/>
        </w:rPr>
      </w:pPr>
      <w:r>
        <w:rPr>
          <w:szCs w:val="24"/>
        </w:rPr>
        <w:t>к постановлению администрации района</w:t>
      </w:r>
    </w:p>
    <w:p w:rsidR="00A735B3" w:rsidRPr="001F0098" w:rsidRDefault="00A735B3" w:rsidP="00A735B3">
      <w:pPr>
        <w:contextualSpacing/>
        <w:jc w:val="right"/>
        <w:rPr>
          <w:szCs w:val="24"/>
        </w:rPr>
      </w:pPr>
      <w:r>
        <w:rPr>
          <w:szCs w:val="24"/>
        </w:rPr>
        <w:t xml:space="preserve">от  </w:t>
      </w:r>
      <w:r w:rsidR="001630EA">
        <w:rPr>
          <w:szCs w:val="24"/>
        </w:rPr>
        <w:t>24.10.</w:t>
      </w:r>
      <w:r>
        <w:rPr>
          <w:szCs w:val="24"/>
        </w:rPr>
        <w:t>2023</w:t>
      </w:r>
      <w:r w:rsidR="001630EA">
        <w:rPr>
          <w:szCs w:val="24"/>
        </w:rPr>
        <w:t xml:space="preserve"> </w:t>
      </w:r>
      <w:r>
        <w:rPr>
          <w:szCs w:val="24"/>
        </w:rPr>
        <w:t xml:space="preserve">№ </w:t>
      </w:r>
      <w:r w:rsidR="001630EA">
        <w:rPr>
          <w:szCs w:val="24"/>
        </w:rPr>
        <w:t>631-п</w:t>
      </w:r>
      <w:r>
        <w:rPr>
          <w:szCs w:val="24"/>
        </w:rPr>
        <w:t xml:space="preserve">  </w:t>
      </w:r>
    </w:p>
    <w:p w:rsidR="00A735B3" w:rsidRDefault="00A735B3" w:rsidP="00A735B3">
      <w:pPr>
        <w:contextualSpacing/>
        <w:jc w:val="both"/>
        <w:rPr>
          <w:szCs w:val="24"/>
        </w:rPr>
      </w:pPr>
    </w:p>
    <w:p w:rsidR="00A735B3" w:rsidRDefault="00A735B3" w:rsidP="00A735B3">
      <w:pPr>
        <w:contextualSpacing/>
        <w:jc w:val="both"/>
        <w:rPr>
          <w:szCs w:val="24"/>
        </w:rPr>
      </w:pPr>
    </w:p>
    <w:p w:rsidR="00A735B3" w:rsidRPr="0051583D" w:rsidRDefault="00A735B3" w:rsidP="00A735B3">
      <w:pPr>
        <w:jc w:val="center"/>
        <w:rPr>
          <w:b/>
          <w:bCs/>
          <w:sz w:val="28"/>
          <w:szCs w:val="28"/>
        </w:rPr>
      </w:pPr>
      <w:r w:rsidRPr="0051583D">
        <w:rPr>
          <w:b/>
          <w:bCs/>
          <w:sz w:val="28"/>
          <w:szCs w:val="28"/>
        </w:rPr>
        <w:t xml:space="preserve">Муниципальная программа Дзержинского района </w:t>
      </w:r>
    </w:p>
    <w:p w:rsidR="00A735B3" w:rsidRPr="0051583D" w:rsidRDefault="00A735B3" w:rsidP="00A735B3">
      <w:pPr>
        <w:jc w:val="center"/>
        <w:rPr>
          <w:b/>
          <w:bCs/>
          <w:sz w:val="28"/>
          <w:szCs w:val="28"/>
        </w:rPr>
      </w:pPr>
      <w:r w:rsidRPr="0051583D">
        <w:rPr>
          <w:b/>
          <w:bCs/>
          <w:sz w:val="28"/>
          <w:szCs w:val="28"/>
        </w:rPr>
        <w:t xml:space="preserve">«Развитие субъектов малого и среднего предпринимательства» </w:t>
      </w:r>
    </w:p>
    <w:p w:rsidR="00A735B3" w:rsidRPr="0051583D" w:rsidRDefault="00A735B3" w:rsidP="00A735B3">
      <w:pPr>
        <w:jc w:val="center"/>
        <w:rPr>
          <w:b/>
          <w:bCs/>
        </w:rPr>
      </w:pPr>
    </w:p>
    <w:p w:rsidR="00A735B3" w:rsidRPr="0051583D" w:rsidRDefault="00A735B3" w:rsidP="00A735B3">
      <w:pPr>
        <w:jc w:val="center"/>
        <w:rPr>
          <w:b/>
          <w:bCs/>
        </w:rPr>
      </w:pPr>
      <w:r w:rsidRPr="0051583D">
        <w:rPr>
          <w:b/>
          <w:bCs/>
        </w:rPr>
        <w:t>ПАСПОРТ</w:t>
      </w:r>
    </w:p>
    <w:p w:rsidR="00A735B3" w:rsidRPr="0051583D" w:rsidRDefault="00A735B3" w:rsidP="00A735B3">
      <w:pPr>
        <w:jc w:val="center"/>
        <w:rPr>
          <w:b/>
          <w:bCs/>
          <w:sz w:val="16"/>
          <w:szCs w:val="16"/>
        </w:rPr>
      </w:pPr>
    </w:p>
    <w:p w:rsidR="00A735B3" w:rsidRPr="0051583D" w:rsidRDefault="00A735B3" w:rsidP="00A735B3">
      <w:pPr>
        <w:jc w:val="center"/>
        <w:rPr>
          <w:b/>
          <w:bCs/>
        </w:rPr>
      </w:pPr>
      <w:r w:rsidRPr="0051583D">
        <w:rPr>
          <w:b/>
          <w:bCs/>
        </w:rPr>
        <w:t xml:space="preserve">Муниципальной программы Дзержинского района </w:t>
      </w:r>
    </w:p>
    <w:p w:rsidR="00A735B3" w:rsidRPr="0051583D" w:rsidRDefault="00A735B3" w:rsidP="00A735B3">
      <w:pPr>
        <w:jc w:val="center"/>
        <w:rPr>
          <w:b/>
          <w:bCs/>
        </w:rPr>
      </w:pPr>
      <w:r w:rsidRPr="0051583D">
        <w:rPr>
          <w:b/>
          <w:bCs/>
        </w:rPr>
        <w:t xml:space="preserve">«Развитие субъектов малого и среднего предпринимательства»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9"/>
        <w:gridCol w:w="6462"/>
      </w:tblGrid>
      <w:tr w:rsidR="00A735B3" w:rsidRPr="0051583D" w:rsidTr="0075742E">
        <w:tc>
          <w:tcPr>
            <w:tcW w:w="1624" w:type="pct"/>
          </w:tcPr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t xml:space="preserve">Наименование муниципальной 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r w:rsidRPr="0051583D">
              <w:t xml:space="preserve">Муниципальная программа </w:t>
            </w:r>
            <w:r w:rsidRPr="0051583D">
              <w:rPr>
                <w:bCs/>
              </w:rPr>
              <w:t>Дзержинского района</w:t>
            </w:r>
            <w:r w:rsidRPr="0051583D">
              <w:t xml:space="preserve"> </w:t>
            </w:r>
          </w:p>
          <w:p w:rsidR="00A735B3" w:rsidRPr="0051583D" w:rsidRDefault="00A735B3" w:rsidP="0075742E">
            <w:pPr>
              <w:rPr>
                <w:b/>
                <w:bCs/>
              </w:rPr>
            </w:pPr>
            <w:r w:rsidRPr="0051583D">
              <w:t>«Развитие субъектов малого и среднего предпринимательства»</w:t>
            </w:r>
          </w:p>
        </w:tc>
      </w:tr>
      <w:tr w:rsidR="00A735B3" w:rsidRPr="0051583D" w:rsidTr="0075742E">
        <w:tc>
          <w:tcPr>
            <w:tcW w:w="1624" w:type="pct"/>
          </w:tcPr>
          <w:p w:rsidR="00A735B3" w:rsidRPr="0051583D" w:rsidRDefault="00A735B3" w:rsidP="0075742E">
            <w:pPr>
              <w:rPr>
                <w:b/>
                <w:bCs/>
              </w:rPr>
            </w:pPr>
            <w:r w:rsidRPr="0051583D">
              <w:rPr>
                <w:b/>
                <w:bCs/>
              </w:rPr>
              <w:t>Основание для разработки муниципальной</w:t>
            </w:r>
          </w:p>
          <w:p w:rsidR="00A735B3" w:rsidRPr="0051583D" w:rsidRDefault="00A735B3" w:rsidP="0075742E">
            <w:pPr>
              <w:rPr>
                <w:b/>
                <w:bCs/>
              </w:rPr>
            </w:pPr>
            <w:r w:rsidRPr="0051583D">
              <w:rPr>
                <w:b/>
                <w:bCs/>
              </w:rPr>
              <w:t xml:space="preserve">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pPr>
              <w:jc w:val="both"/>
            </w:pPr>
            <w:r w:rsidRPr="0051583D">
              <w:t xml:space="preserve">статья 179 Бюджетного кодекса Российской Федерации, постановление администрации района от 30.08.2013 № 791-П “Об утверждении Порядка принятия решений </w:t>
            </w:r>
          </w:p>
          <w:p w:rsidR="00A735B3" w:rsidRPr="0051583D" w:rsidRDefault="00A735B3" w:rsidP="0075742E">
            <w:pPr>
              <w:widowControl w:val="0"/>
            </w:pPr>
            <w:r w:rsidRPr="0051583D">
              <w:t xml:space="preserve">о разработке муниципальных программ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Дзержинского района, их </w:t>
            </w:r>
            <w:proofErr w:type="gramStart"/>
            <w:r w:rsidRPr="0051583D">
              <w:t>формировании</w:t>
            </w:r>
            <w:proofErr w:type="gramEnd"/>
            <w:r w:rsidRPr="0051583D">
              <w:t xml:space="preserve"> и реализации”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распоряжение администрации района от </w:t>
            </w:r>
            <w:r>
              <w:t>28</w:t>
            </w:r>
            <w:r w:rsidRPr="0051583D">
              <w:t>.0</w:t>
            </w:r>
            <w:r>
              <w:t>9</w:t>
            </w:r>
            <w:r w:rsidRPr="0051583D">
              <w:t>.20</w:t>
            </w:r>
            <w:r>
              <w:t>22</w:t>
            </w:r>
            <w:r w:rsidRPr="0051583D">
              <w:t xml:space="preserve"> № </w:t>
            </w:r>
            <w:r>
              <w:t>175</w:t>
            </w:r>
            <w:r w:rsidRPr="0051583D">
              <w:t xml:space="preserve">-р об утверждении перечня муниципальных программ </w:t>
            </w:r>
          </w:p>
          <w:p w:rsidR="00A735B3" w:rsidRPr="0051583D" w:rsidRDefault="00A735B3" w:rsidP="0075742E">
            <w:pPr>
              <w:jc w:val="both"/>
            </w:pPr>
            <w:r w:rsidRPr="0051583D">
              <w:t>Федеральный закон от 24.07.2007г. № 209-ФЗ “О развитии малого и среднего предпринимательства в Российской Федерации”</w:t>
            </w:r>
          </w:p>
          <w:p w:rsidR="00A735B3" w:rsidRDefault="00A735B3" w:rsidP="0075742E">
            <w:pPr>
              <w:jc w:val="both"/>
            </w:pPr>
            <w:r w:rsidRPr="0051583D">
              <w:t xml:space="preserve">Закон Красноярского края от 04.12.2008г. № 7-2528 “О развитии субъектов малого и среднего предпринимательства в Красноярском крае” </w:t>
            </w:r>
          </w:p>
          <w:p w:rsidR="00A735B3" w:rsidRPr="005973FC" w:rsidRDefault="00A735B3" w:rsidP="0075742E">
            <w:pPr>
              <w:jc w:val="both"/>
            </w:pPr>
            <w:r>
              <w:t xml:space="preserve">Федеральный закон от 27.11.2018 № 422-ФЗ </w:t>
            </w:r>
            <w:r w:rsidRPr="005973FC">
              <w:t>“</w:t>
            </w:r>
            <w:r>
              <w:t>О проведении эксперимента по установлению специального налогового режима «Налог на профессиональный доход</w:t>
            </w:r>
            <w:r w:rsidRPr="005973FC">
              <w:t>”</w:t>
            </w:r>
            <w:r>
              <w:t xml:space="preserve">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Постановление Правительства Красноярского края от 30.09.2013 </w:t>
            </w:r>
            <w:r w:rsidRPr="0025207D">
              <w:t>N</w:t>
            </w:r>
            <w:r w:rsidRPr="0051583D">
              <w:t xml:space="preserve"> 505-п «Об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</w:p>
          <w:p w:rsidR="00A735B3" w:rsidRPr="0051583D" w:rsidRDefault="00A735B3" w:rsidP="0075742E">
            <w:pPr>
              <w:rPr>
                <w:b/>
                <w:bCs/>
              </w:rPr>
            </w:pPr>
            <w:r w:rsidRPr="0051583D">
              <w:t xml:space="preserve">Федеральный закон от 06.10.2003г. № 131-ФЗ “Об общих  принципах организации местного самоуправления в Российской Федерации” </w:t>
            </w:r>
          </w:p>
        </w:tc>
      </w:tr>
      <w:tr w:rsidR="00A735B3" w:rsidRPr="0051583D" w:rsidTr="0075742E">
        <w:tc>
          <w:tcPr>
            <w:tcW w:w="1624" w:type="pct"/>
          </w:tcPr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t xml:space="preserve">Ответственный исполнитель муниципальной  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pPr>
              <w:jc w:val="both"/>
            </w:pPr>
            <w:r w:rsidRPr="0051583D">
              <w:t xml:space="preserve">Администрация Дзержинского района, отдел экономики и труда администрации района </w:t>
            </w:r>
          </w:p>
          <w:p w:rsidR="00A735B3" w:rsidRPr="0051583D" w:rsidRDefault="00A735B3" w:rsidP="0075742E">
            <w:pPr>
              <w:jc w:val="both"/>
              <w:rPr>
                <w:sz w:val="16"/>
                <w:szCs w:val="16"/>
              </w:rPr>
            </w:pPr>
          </w:p>
        </w:tc>
      </w:tr>
      <w:tr w:rsidR="00A735B3" w:rsidTr="0075742E">
        <w:tc>
          <w:tcPr>
            <w:tcW w:w="1624" w:type="pct"/>
          </w:tcPr>
          <w:p w:rsidR="00A735B3" w:rsidRPr="0025207D" w:rsidRDefault="00A735B3" w:rsidP="0075742E">
            <w:pPr>
              <w:jc w:val="both"/>
              <w:rPr>
                <w:sz w:val="16"/>
                <w:szCs w:val="16"/>
              </w:rPr>
            </w:pPr>
            <w:r w:rsidRPr="0025207D">
              <w:rPr>
                <w:b/>
                <w:bCs/>
              </w:rPr>
              <w:t xml:space="preserve">Соисполнители муниципальной программы </w:t>
            </w:r>
          </w:p>
        </w:tc>
        <w:tc>
          <w:tcPr>
            <w:tcW w:w="3376" w:type="pct"/>
          </w:tcPr>
          <w:p w:rsidR="00A735B3" w:rsidRPr="0025207D" w:rsidRDefault="00A735B3" w:rsidP="0075742E">
            <w:pPr>
              <w:jc w:val="center"/>
              <w:rPr>
                <w:b/>
                <w:bCs/>
              </w:rPr>
            </w:pPr>
          </w:p>
        </w:tc>
      </w:tr>
      <w:tr w:rsidR="00A735B3" w:rsidTr="0075742E">
        <w:tc>
          <w:tcPr>
            <w:tcW w:w="1624" w:type="pct"/>
          </w:tcPr>
          <w:p w:rsidR="00A735B3" w:rsidRPr="00A642DE" w:rsidRDefault="00A735B3" w:rsidP="0075742E">
            <w:pPr>
              <w:jc w:val="both"/>
              <w:rPr>
                <w:b/>
                <w:szCs w:val="24"/>
              </w:rPr>
            </w:pPr>
            <w:r w:rsidRPr="00A642DE">
              <w:rPr>
                <w:b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76" w:type="pct"/>
          </w:tcPr>
          <w:p w:rsidR="00A735B3" w:rsidRDefault="00A735B3" w:rsidP="0075742E">
            <w:pPr>
              <w:rPr>
                <w:bCs/>
              </w:rPr>
            </w:pPr>
            <w:r>
              <w:rPr>
                <w:bCs/>
              </w:rPr>
              <w:t>Подпрограмма:</w:t>
            </w:r>
          </w:p>
          <w:p w:rsidR="00A735B3" w:rsidRPr="00A642DE" w:rsidRDefault="00A735B3" w:rsidP="0075742E">
            <w:pPr>
              <w:rPr>
                <w:bCs/>
              </w:rPr>
            </w:pPr>
            <w:r w:rsidRPr="00A642DE">
              <w:rPr>
                <w:bCs/>
              </w:rPr>
              <w:t>"Развитие субъектов малого и среднего предпринимательства"</w:t>
            </w:r>
          </w:p>
        </w:tc>
      </w:tr>
      <w:tr w:rsidR="00A735B3" w:rsidRPr="0051583D" w:rsidTr="0075742E">
        <w:tc>
          <w:tcPr>
            <w:tcW w:w="1624" w:type="pct"/>
          </w:tcPr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t xml:space="preserve">Цели муниципальной 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pPr>
              <w:jc w:val="both"/>
              <w:rPr>
                <w:sz w:val="16"/>
                <w:szCs w:val="16"/>
              </w:rPr>
            </w:pPr>
            <w:r w:rsidRPr="0051583D">
              <w:t xml:space="preserve">Создание благоприятных экономических, правовых и организационных условий для устойчивого развития малого и среднего предпринимательства </w:t>
            </w:r>
            <w:r>
              <w:t xml:space="preserve">и физическим лицам, </w:t>
            </w:r>
            <w:r>
              <w:lastRenderedPageBreak/>
              <w:t xml:space="preserve">применяющим специальный налоговый режим «Налог на профессиональный доход» на возмещение затрат при осуществлении предпринимательской деятельности (далее – </w:t>
            </w:r>
            <w:proofErr w:type="spellStart"/>
            <w:r>
              <w:t>самозанятые</w:t>
            </w:r>
            <w:proofErr w:type="spellEnd"/>
            <w:r>
              <w:t xml:space="preserve"> граждане)  </w:t>
            </w:r>
          </w:p>
        </w:tc>
      </w:tr>
      <w:tr w:rsidR="00A735B3" w:rsidTr="0075742E">
        <w:tc>
          <w:tcPr>
            <w:tcW w:w="1624" w:type="pct"/>
          </w:tcPr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lastRenderedPageBreak/>
              <w:t xml:space="preserve">Задачи  муниципальной 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pPr>
              <w:jc w:val="both"/>
            </w:pPr>
            <w:r w:rsidRPr="0051583D">
              <w:t>1.Обеспечение правовой, организационной и аналитической деятельностью субъектов малого и среднего предпринимательства</w:t>
            </w:r>
            <w:r>
              <w:t xml:space="preserve"> и </w:t>
            </w:r>
            <w:proofErr w:type="spellStart"/>
            <w:r>
              <w:t>самозанятых</w:t>
            </w:r>
            <w:proofErr w:type="spellEnd"/>
            <w:r>
              <w:t xml:space="preserve"> граждан 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2. Повышение уровня предпринимательской грамотности, информирование жителей района о действующих мерах поддержки малого и среднего предпринимательства </w:t>
            </w:r>
            <w:r>
              <w:t xml:space="preserve">и </w:t>
            </w:r>
            <w:proofErr w:type="spellStart"/>
            <w:r>
              <w:t>самозанятых</w:t>
            </w:r>
            <w:proofErr w:type="spellEnd"/>
            <w:r>
              <w:t xml:space="preserve"> граждан </w:t>
            </w:r>
            <w:r w:rsidRPr="0051583D">
              <w:t>и условиях ее предоставления</w:t>
            </w:r>
            <w:r>
              <w:t xml:space="preserve">    </w:t>
            </w:r>
          </w:p>
          <w:p w:rsidR="00A735B3" w:rsidRPr="0051583D" w:rsidRDefault="00A735B3" w:rsidP="0075742E">
            <w:pPr>
              <w:jc w:val="both"/>
            </w:pPr>
            <w:r w:rsidRPr="0051583D">
              <w:t>3. Оказание имущественной поддержки субъектам малого и среднего предпринимательства</w:t>
            </w:r>
            <w:r>
              <w:t xml:space="preserve"> и </w:t>
            </w:r>
            <w:proofErr w:type="spellStart"/>
            <w:r>
              <w:t>самозанятых</w:t>
            </w:r>
            <w:proofErr w:type="spellEnd"/>
            <w:r>
              <w:t xml:space="preserve"> граждан 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4. Оказание финансовой поддержки субъектам малого и среднего предпринимательства </w:t>
            </w:r>
            <w:r>
              <w:t xml:space="preserve">и </w:t>
            </w:r>
            <w:proofErr w:type="spellStart"/>
            <w:r>
              <w:t>самозанятых</w:t>
            </w:r>
            <w:proofErr w:type="spellEnd"/>
            <w:r>
              <w:t xml:space="preserve"> гражданам</w:t>
            </w:r>
          </w:p>
          <w:p w:rsidR="00A735B3" w:rsidRPr="00F91D06" w:rsidRDefault="00A735B3" w:rsidP="0075742E">
            <w:pPr>
              <w:jc w:val="both"/>
            </w:pPr>
            <w:r w:rsidRPr="0025207D">
              <w:t>5. Улучшение инвестиционного климата</w:t>
            </w:r>
            <w:r>
              <w:t xml:space="preserve"> </w:t>
            </w:r>
          </w:p>
        </w:tc>
      </w:tr>
      <w:tr w:rsidR="00A735B3" w:rsidTr="0075742E">
        <w:tc>
          <w:tcPr>
            <w:tcW w:w="1624" w:type="pct"/>
          </w:tcPr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t>Сроки реализации муниципальной  программы</w:t>
            </w:r>
          </w:p>
        </w:tc>
        <w:tc>
          <w:tcPr>
            <w:tcW w:w="3376" w:type="pct"/>
          </w:tcPr>
          <w:p w:rsidR="00A735B3" w:rsidRPr="00FF3968" w:rsidRDefault="00A735B3" w:rsidP="0075742E">
            <w:pPr>
              <w:jc w:val="both"/>
            </w:pPr>
            <w:r w:rsidRPr="0025207D">
              <w:rPr>
                <w:b/>
                <w:bCs/>
              </w:rPr>
              <w:t xml:space="preserve"> </w:t>
            </w:r>
            <w:r w:rsidRPr="00FF3968">
              <w:t xml:space="preserve">2014 </w:t>
            </w:r>
            <w:r>
              <w:t>-</w:t>
            </w:r>
            <w:r w:rsidRPr="00FF3968">
              <w:t xml:space="preserve"> 202</w:t>
            </w:r>
            <w:r>
              <w:t xml:space="preserve">6 </w:t>
            </w:r>
            <w:r w:rsidRPr="00FF3968">
              <w:t>годы</w:t>
            </w:r>
          </w:p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t xml:space="preserve"> </w:t>
            </w:r>
          </w:p>
        </w:tc>
      </w:tr>
      <w:tr w:rsidR="00A735B3" w:rsidRPr="0051583D" w:rsidTr="0075742E">
        <w:tc>
          <w:tcPr>
            <w:tcW w:w="1624" w:type="pct"/>
          </w:tcPr>
          <w:p w:rsidR="00A735B3" w:rsidRPr="0051583D" w:rsidRDefault="00A735B3" w:rsidP="0075742E">
            <w:pPr>
              <w:rPr>
                <w:b/>
                <w:bCs/>
              </w:rPr>
            </w:pPr>
            <w:r w:rsidRPr="0051583D">
              <w:rPr>
                <w:b/>
                <w:bCs/>
              </w:rPr>
              <w:t xml:space="preserve">Целевые показатели  и показатели результативности муниципальной 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pPr>
              <w:jc w:val="both"/>
            </w:pPr>
            <w:r w:rsidRPr="0051583D">
              <w:t>1. Количество субъектов малого и среднего предпринимательства</w:t>
            </w:r>
            <w:r>
              <w:t xml:space="preserve"> и </w:t>
            </w:r>
            <w:proofErr w:type="spellStart"/>
            <w:r>
              <w:t>самозанятых</w:t>
            </w:r>
            <w:proofErr w:type="spellEnd"/>
            <w:r>
              <w:t xml:space="preserve"> граждан</w:t>
            </w:r>
            <w:r w:rsidRPr="0051583D">
              <w:t>, получивших муниципальную поддержку (ежегодно), не менее 1 ед.;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программы, </w:t>
            </w:r>
            <w:r w:rsidRPr="004D66CD">
              <w:t>8</w:t>
            </w:r>
            <w:r>
              <w:t xml:space="preserve">6 </w:t>
            </w:r>
            <w:r w:rsidRPr="0051583D">
              <w:t>единиц;</w:t>
            </w:r>
          </w:p>
          <w:p w:rsidR="00A735B3" w:rsidRPr="0051583D" w:rsidRDefault="00A735B3" w:rsidP="0075742E">
            <w:pPr>
              <w:jc w:val="both"/>
            </w:pPr>
            <w:r w:rsidRPr="0051583D">
              <w:t>3 Сохранение рабочих мест в секторе малого и среднего предпринимательства (ежегодно), 100%</w:t>
            </w:r>
          </w:p>
          <w:p w:rsidR="00A735B3" w:rsidRPr="0051583D" w:rsidRDefault="00A735B3" w:rsidP="0075742E">
            <w:pPr>
              <w:ind w:right="-1"/>
              <w:jc w:val="both"/>
              <w:rPr>
                <w:b/>
                <w:bCs/>
              </w:rPr>
            </w:pPr>
            <w:r w:rsidRPr="0051583D">
              <w:t xml:space="preserve">4. Объем привлеченных инвестиций в секторе малого и среднего предпринимательства за период реализации </w:t>
            </w:r>
            <w:r w:rsidRPr="009B094D">
              <w:t xml:space="preserve">программы </w:t>
            </w:r>
            <w:r>
              <w:t>290,624 млн</w:t>
            </w:r>
            <w:r w:rsidRPr="0051583D">
              <w:t>. рублей</w:t>
            </w:r>
            <w:r w:rsidRPr="0051583D">
              <w:rPr>
                <w:sz w:val="20"/>
              </w:rPr>
              <w:t xml:space="preserve">  </w:t>
            </w:r>
            <w:r w:rsidRPr="0051583D">
              <w:t xml:space="preserve"> </w:t>
            </w:r>
          </w:p>
        </w:tc>
      </w:tr>
      <w:tr w:rsidR="00A735B3" w:rsidRPr="0051583D" w:rsidTr="0075742E">
        <w:tc>
          <w:tcPr>
            <w:tcW w:w="1624" w:type="pct"/>
          </w:tcPr>
          <w:p w:rsidR="00A735B3" w:rsidRPr="0025207D" w:rsidRDefault="00A735B3" w:rsidP="0075742E">
            <w:pPr>
              <w:rPr>
                <w:b/>
                <w:bCs/>
              </w:rPr>
            </w:pPr>
            <w:r w:rsidRPr="0025207D">
              <w:rPr>
                <w:b/>
                <w:bCs/>
              </w:rPr>
              <w:t xml:space="preserve">Ресурсное обеспечение муниципальной  программы  </w:t>
            </w:r>
          </w:p>
        </w:tc>
        <w:tc>
          <w:tcPr>
            <w:tcW w:w="3376" w:type="pct"/>
          </w:tcPr>
          <w:p w:rsidR="00A735B3" w:rsidRDefault="00A735B3" w:rsidP="0075742E">
            <w:pPr>
              <w:jc w:val="both"/>
            </w:pPr>
            <w:r w:rsidRPr="00F17C4A">
              <w:t>Общий объем финансирования программы составляет</w:t>
            </w:r>
            <w:r w:rsidRPr="0051583D">
              <w:t xml:space="preserve"> </w:t>
            </w:r>
          </w:p>
          <w:p w:rsidR="00A735B3" w:rsidRPr="0051583D" w:rsidRDefault="00A735B3" w:rsidP="0075742E">
            <w:pPr>
              <w:jc w:val="both"/>
            </w:pPr>
            <w:r>
              <w:t>94 802,734</w:t>
            </w:r>
            <w:r w:rsidRPr="0051583D">
              <w:t xml:space="preserve"> тыс. рублей</w:t>
            </w:r>
            <w:r>
              <w:t>, в том числе по годам</w:t>
            </w:r>
            <w:r w:rsidRPr="0051583D">
              <w:t>: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2014 год – 7 030,00 тыс. рублей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2015 год – 10 029,684 тыс. рублей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2016 год – 3 345,964 тыс. рублей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2017 год – 2 568,00 тыс. рублей  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2018 год – 4 963,158 тыс. рублей 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2019 год – 12 206,158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2020 год – 18</w:t>
            </w:r>
            <w:r>
              <w:t> </w:t>
            </w:r>
            <w:r w:rsidRPr="0051583D">
              <w:t>146,833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2021 год – 2</w:t>
            </w:r>
            <w:r>
              <w:t>9 88</w:t>
            </w:r>
            <w:r w:rsidRPr="0051583D">
              <w:t>8,</w:t>
            </w:r>
            <w:r>
              <w:t>362</w:t>
            </w:r>
            <w:r w:rsidRPr="0051583D">
              <w:t xml:space="preserve">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2022 год – </w:t>
            </w:r>
            <w:r>
              <w:t>1 835,26314</w:t>
            </w:r>
            <w:r w:rsidRPr="0051583D">
              <w:t xml:space="preserve"> тыс. рублей</w:t>
            </w:r>
          </w:p>
          <w:p w:rsidR="00A735B3" w:rsidRDefault="00A735B3" w:rsidP="0075742E">
            <w:pPr>
              <w:jc w:val="both"/>
            </w:pPr>
            <w:r w:rsidRPr="0051583D">
              <w:t xml:space="preserve">2023 год – </w:t>
            </w:r>
            <w:r>
              <w:t xml:space="preserve">1 603,303 </w:t>
            </w:r>
            <w:r w:rsidRPr="0051583D">
              <w:t>тыс. рублей</w:t>
            </w:r>
          </w:p>
          <w:p w:rsidR="00A735B3" w:rsidRDefault="00A735B3" w:rsidP="0075742E">
            <w:pPr>
              <w:jc w:val="both"/>
            </w:pPr>
            <w:r>
              <w:t>2024 год – 1 062,003 тыс. рублей</w:t>
            </w:r>
          </w:p>
          <w:p w:rsidR="00A735B3" w:rsidRDefault="00A735B3" w:rsidP="0075742E">
            <w:pPr>
              <w:jc w:val="both"/>
            </w:pPr>
            <w:r>
              <w:t>2025 год – 1 062,003 тыс. рублей</w:t>
            </w:r>
          </w:p>
          <w:p w:rsidR="00A735B3" w:rsidRPr="0051583D" w:rsidRDefault="00A735B3" w:rsidP="0075742E">
            <w:pPr>
              <w:jc w:val="both"/>
            </w:pPr>
            <w:r w:rsidRPr="003C7C35">
              <w:t>2026 год</w:t>
            </w:r>
            <w:r>
              <w:t xml:space="preserve"> – 1 062,003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за счет средств федерального бюджета 14 015,684 тыс. рублей, в том числе: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2014 год – 5 686,00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2015 год – 8 329,684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за счет сре</w:t>
            </w:r>
            <w:proofErr w:type="gramStart"/>
            <w:r w:rsidRPr="0051583D">
              <w:t>дств кр</w:t>
            </w:r>
            <w:proofErr w:type="gramEnd"/>
            <w:r w:rsidRPr="0051583D">
              <w:t xml:space="preserve">аевого бюджета </w:t>
            </w:r>
            <w:r>
              <w:t>77 416, 878</w:t>
            </w:r>
            <w:r w:rsidRPr="0051583D">
              <w:t xml:space="preserve"> тыс. рублей в том числе:</w:t>
            </w:r>
          </w:p>
          <w:p w:rsidR="00A735B3" w:rsidRPr="0051583D" w:rsidRDefault="00A735B3" w:rsidP="0075742E">
            <w:pPr>
              <w:jc w:val="both"/>
            </w:pPr>
            <w:r>
              <w:lastRenderedPageBreak/>
              <w:t>2014 год – 1 244,00</w:t>
            </w:r>
            <w:r w:rsidRPr="0051583D">
              <w:t xml:space="preserve">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2015 год – 1 500,00тыс.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2016 год – 3 178,665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2017 год – 2 400,00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2018 год – 4</w:t>
            </w:r>
            <w:r w:rsidRPr="00FF3968">
              <w:t> </w:t>
            </w:r>
            <w:r w:rsidRPr="0051583D">
              <w:t>715,00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2019 год – 11 958,00 тыс. рублей</w:t>
            </w:r>
          </w:p>
          <w:p w:rsidR="00A735B3" w:rsidRDefault="00A735B3" w:rsidP="0075742E">
            <w:pPr>
              <w:jc w:val="both"/>
            </w:pPr>
            <w:r w:rsidRPr="0051583D">
              <w:t>2020 год – 17</w:t>
            </w:r>
            <w:r>
              <w:t> </w:t>
            </w:r>
            <w:r w:rsidRPr="0051583D">
              <w:t>898,675 тыс. рублей</w:t>
            </w:r>
          </w:p>
          <w:p w:rsidR="00A735B3" w:rsidRDefault="00A735B3" w:rsidP="0075742E">
            <w:pPr>
              <w:jc w:val="both"/>
            </w:pPr>
            <w:r>
              <w:t>2021 год – 29 589,478 тыс. рублей</w:t>
            </w:r>
          </w:p>
          <w:p w:rsidR="00A735B3" w:rsidRDefault="00A735B3" w:rsidP="0075742E">
            <w:pPr>
              <w:jc w:val="both"/>
            </w:pPr>
            <w:r>
              <w:t>2022 год – 1 496,96018 тыс. рублей</w:t>
            </w:r>
          </w:p>
          <w:p w:rsidR="00A735B3" w:rsidRDefault="00A735B3" w:rsidP="0075742E">
            <w:pPr>
              <w:jc w:val="both"/>
            </w:pPr>
            <w:r>
              <w:t>2023 год – 1 265,00 тыс. рублей</w:t>
            </w:r>
          </w:p>
          <w:p w:rsidR="00A735B3" w:rsidRDefault="00A735B3" w:rsidP="0075742E">
            <w:pPr>
              <w:jc w:val="both"/>
            </w:pPr>
            <w:r>
              <w:t>2024 год – 723,700 тыс. рублей</w:t>
            </w:r>
          </w:p>
          <w:p w:rsidR="00A735B3" w:rsidRDefault="00A735B3" w:rsidP="0075742E">
            <w:pPr>
              <w:jc w:val="both"/>
            </w:pPr>
            <w:r>
              <w:t>2025 год – 723,700 тыс. рублей</w:t>
            </w:r>
          </w:p>
          <w:p w:rsidR="00A735B3" w:rsidRPr="0051583D" w:rsidRDefault="00A735B3" w:rsidP="0075742E">
            <w:pPr>
              <w:jc w:val="both"/>
            </w:pPr>
            <w:r w:rsidRPr="003C7C35">
              <w:t>2026</w:t>
            </w:r>
            <w:r>
              <w:t xml:space="preserve"> год – 723,700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за счет средств местного бюджета </w:t>
            </w:r>
            <w:r w:rsidRPr="00C40EC1">
              <w:t>3 370,171</w:t>
            </w:r>
            <w:r w:rsidRPr="0051583D">
              <w:t xml:space="preserve"> тыс. рублей, в том числе: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2014 год – 100,00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2015 год – 200,00</w:t>
            </w:r>
            <w:r>
              <w:t>0</w:t>
            </w:r>
            <w:r w:rsidRPr="0051583D">
              <w:t xml:space="preserve">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2016 год – 167,299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2017 год – 168,00</w:t>
            </w:r>
            <w:r>
              <w:t>0</w:t>
            </w:r>
            <w:r w:rsidRPr="0051583D">
              <w:t xml:space="preserve">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2018 год – 248,158 тыс. рублей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2019 год – 248,158 тыс. рублей </w:t>
            </w:r>
          </w:p>
          <w:p w:rsidR="00A735B3" w:rsidRPr="0051583D" w:rsidRDefault="00A735B3" w:rsidP="0075742E">
            <w:pPr>
              <w:jc w:val="both"/>
            </w:pPr>
            <w:r w:rsidRPr="0051583D">
              <w:t>2020 год – 248,158 тыс. рублей</w:t>
            </w:r>
          </w:p>
          <w:p w:rsidR="00A735B3" w:rsidRPr="0051583D" w:rsidRDefault="00A735B3" w:rsidP="0075742E">
            <w:r w:rsidRPr="0051583D">
              <w:t>2021 год</w:t>
            </w:r>
            <w:r>
              <w:t xml:space="preserve"> </w:t>
            </w:r>
            <w:r w:rsidRPr="0051583D">
              <w:t xml:space="preserve">– </w:t>
            </w:r>
            <w:r>
              <w:t>298,884</w:t>
            </w:r>
            <w:r w:rsidRPr="0051583D">
              <w:t xml:space="preserve"> тыс. рублей    </w:t>
            </w:r>
          </w:p>
          <w:p w:rsidR="00A735B3" w:rsidRPr="0051583D" w:rsidRDefault="00A735B3" w:rsidP="0075742E">
            <w:r w:rsidRPr="0051583D">
              <w:t xml:space="preserve">2022 год – </w:t>
            </w:r>
            <w:r>
              <w:t>338,30296</w:t>
            </w:r>
            <w:r w:rsidRPr="0051583D">
              <w:t xml:space="preserve"> тыс. рублей </w:t>
            </w:r>
          </w:p>
          <w:p w:rsidR="00A735B3" w:rsidRDefault="00A735B3" w:rsidP="0075742E">
            <w:r w:rsidRPr="0051583D">
              <w:t xml:space="preserve">2023 год – </w:t>
            </w:r>
            <w:r>
              <w:t>338,303</w:t>
            </w:r>
            <w:r w:rsidRPr="0051583D">
              <w:t xml:space="preserve"> тыс. рублей</w:t>
            </w:r>
          </w:p>
          <w:p w:rsidR="00A735B3" w:rsidRDefault="00A735B3" w:rsidP="0075742E">
            <w:r>
              <w:t>2024 год – 338,303 тыс. рублей</w:t>
            </w:r>
            <w:r w:rsidRPr="0051583D">
              <w:t xml:space="preserve"> </w:t>
            </w:r>
          </w:p>
          <w:p w:rsidR="00A735B3" w:rsidRDefault="00A735B3" w:rsidP="0075742E">
            <w:r>
              <w:t xml:space="preserve">2025 год – 338,303 тыс. рублей </w:t>
            </w:r>
          </w:p>
          <w:p w:rsidR="00A735B3" w:rsidRPr="0051583D" w:rsidRDefault="00A735B3" w:rsidP="0075742E">
            <w:pPr>
              <w:rPr>
                <w:b/>
                <w:bCs/>
              </w:rPr>
            </w:pPr>
            <w:r w:rsidRPr="00C40EC1">
              <w:t>2026 г</w:t>
            </w:r>
            <w:r>
              <w:t>од – 338,303 тыс. рублей</w:t>
            </w:r>
          </w:p>
        </w:tc>
      </w:tr>
      <w:tr w:rsidR="00A735B3" w:rsidRPr="0051583D" w:rsidTr="0075742E">
        <w:tc>
          <w:tcPr>
            <w:tcW w:w="1624" w:type="pct"/>
          </w:tcPr>
          <w:p w:rsidR="00A735B3" w:rsidRPr="0051583D" w:rsidRDefault="00A735B3" w:rsidP="0075742E">
            <w:pPr>
              <w:rPr>
                <w:b/>
                <w:bCs/>
              </w:rPr>
            </w:pPr>
            <w:r w:rsidRPr="0051583D">
              <w:rPr>
                <w:b/>
                <w:bCs/>
              </w:rPr>
              <w:lastRenderedPageBreak/>
              <w:t xml:space="preserve">Система организации </w:t>
            </w:r>
            <w:proofErr w:type="gramStart"/>
            <w:r w:rsidRPr="0051583D">
              <w:rPr>
                <w:b/>
                <w:bCs/>
              </w:rPr>
              <w:t>контроля за</w:t>
            </w:r>
            <w:proofErr w:type="gramEnd"/>
            <w:r w:rsidRPr="0051583D">
              <w:rPr>
                <w:b/>
                <w:bCs/>
              </w:rPr>
              <w:t xml:space="preserve"> исполнением муниципальной программы </w:t>
            </w:r>
          </w:p>
        </w:tc>
        <w:tc>
          <w:tcPr>
            <w:tcW w:w="3376" w:type="pct"/>
          </w:tcPr>
          <w:p w:rsidR="00A735B3" w:rsidRPr="0051583D" w:rsidRDefault="00A735B3" w:rsidP="0075742E">
            <w:pPr>
              <w:jc w:val="both"/>
            </w:pPr>
            <w:proofErr w:type="gramStart"/>
            <w:r w:rsidRPr="0051583D">
              <w:t>Контроль за</w:t>
            </w:r>
            <w:proofErr w:type="gramEnd"/>
            <w:r w:rsidRPr="0051583D">
              <w:t xml:space="preserve"> ходом реализации муниципальной программы</w:t>
            </w:r>
          </w:p>
          <w:p w:rsidR="00A735B3" w:rsidRPr="0051583D" w:rsidRDefault="00A735B3" w:rsidP="0075742E">
            <w:pPr>
              <w:jc w:val="both"/>
            </w:pPr>
            <w:r w:rsidRPr="0051583D">
              <w:t xml:space="preserve">осуществляет временно </w:t>
            </w:r>
            <w:proofErr w:type="gramStart"/>
            <w:r w:rsidRPr="0051583D">
              <w:t>исполняющий</w:t>
            </w:r>
            <w:proofErr w:type="gramEnd"/>
            <w:r w:rsidRPr="0051583D">
              <w:t xml:space="preserve"> обязанности главы района, финансовое управление администрации района </w:t>
            </w:r>
          </w:p>
        </w:tc>
      </w:tr>
    </w:tbl>
    <w:p w:rsidR="00B15039" w:rsidRDefault="00B15039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/>
    <w:p w:rsidR="00A735B3" w:rsidRDefault="00A735B3">
      <w:pPr>
        <w:sectPr w:rsidR="00A735B3" w:rsidSect="00CD0CC6">
          <w:headerReference w:type="default" r:id="rId6"/>
          <w:pgSz w:w="11906" w:h="16838"/>
          <w:pgMar w:top="1134" w:right="850" w:bottom="1134" w:left="1701" w:header="708" w:footer="708" w:gutter="0"/>
          <w:pgNumType w:start="366"/>
          <w:cols w:space="708"/>
          <w:docGrid w:linePitch="360"/>
        </w:sectPr>
      </w:pPr>
    </w:p>
    <w:p w:rsidR="00A735B3" w:rsidRPr="0051583D" w:rsidRDefault="00A735B3" w:rsidP="00A735B3">
      <w:pPr>
        <w:ind w:left="9781"/>
        <w:jc w:val="right"/>
        <w:rPr>
          <w:sz w:val="20"/>
        </w:rPr>
      </w:pPr>
      <w:r w:rsidRPr="0051583D">
        <w:rPr>
          <w:sz w:val="20"/>
        </w:rPr>
        <w:t xml:space="preserve">Приложение № 1 </w:t>
      </w:r>
    </w:p>
    <w:p w:rsidR="00A735B3" w:rsidRDefault="00A735B3" w:rsidP="00A735B3">
      <w:pPr>
        <w:pStyle w:val="ConsPlusNonformat"/>
        <w:tabs>
          <w:tab w:val="left" w:pos="1134"/>
        </w:tabs>
        <w:ind w:firstLine="709"/>
        <w:jc w:val="right"/>
        <w:rPr>
          <w:rFonts w:ascii="Times New Roman" w:hAnsi="Times New Roman" w:cs="Times New Roman"/>
        </w:rPr>
      </w:pPr>
      <w:r w:rsidRPr="006A6454">
        <w:rPr>
          <w:rFonts w:ascii="Times New Roman" w:hAnsi="Times New Roman" w:cs="Times New Roman"/>
        </w:rPr>
        <w:t>к муниципальной программе Дзержинского района</w:t>
      </w:r>
    </w:p>
    <w:p w:rsidR="00A735B3" w:rsidRDefault="00A735B3" w:rsidP="00A735B3">
      <w:pPr>
        <w:pStyle w:val="ConsPlusNonformat"/>
        <w:tabs>
          <w:tab w:val="left" w:pos="1134"/>
        </w:tabs>
        <w:ind w:firstLine="709"/>
        <w:jc w:val="right"/>
        <w:rPr>
          <w:rFonts w:ascii="Times New Roman" w:hAnsi="Times New Roman" w:cs="Times New Roman"/>
        </w:rPr>
      </w:pPr>
      <w:r w:rsidRPr="006A6454">
        <w:rPr>
          <w:rFonts w:ascii="Times New Roman" w:hAnsi="Times New Roman" w:cs="Times New Roman"/>
        </w:rPr>
        <w:t xml:space="preserve"> «Развитие субъектов малого и среднего предпринимательства»</w:t>
      </w:r>
    </w:p>
    <w:p w:rsidR="00A735B3" w:rsidRPr="0051583D" w:rsidRDefault="00A735B3" w:rsidP="00A735B3">
      <w:pPr>
        <w:ind w:left="9781"/>
        <w:jc w:val="right"/>
        <w:rPr>
          <w:sz w:val="20"/>
        </w:rPr>
      </w:pPr>
    </w:p>
    <w:p w:rsidR="00A735B3" w:rsidRDefault="00A735B3" w:rsidP="00A735B3">
      <w:pPr>
        <w:ind w:firstLine="540"/>
        <w:jc w:val="center"/>
        <w:outlineLvl w:val="0"/>
        <w:rPr>
          <w:b/>
          <w:bCs/>
        </w:rPr>
      </w:pPr>
      <w:r w:rsidRPr="00264926">
        <w:rPr>
          <w:b/>
          <w:bCs/>
        </w:rPr>
        <w:t>Перечень целевых индикаторов муниципальной программы</w:t>
      </w:r>
    </w:p>
    <w:tbl>
      <w:tblPr>
        <w:tblpPr w:leftFromText="180" w:rightFromText="180" w:vertAnchor="text" w:horzAnchor="margin" w:tblpXSpec="center" w:tblpY="33"/>
        <w:tblW w:w="5071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98"/>
        <w:gridCol w:w="2268"/>
        <w:gridCol w:w="847"/>
        <w:gridCol w:w="1137"/>
        <w:gridCol w:w="710"/>
        <w:gridCol w:w="710"/>
        <w:gridCol w:w="710"/>
        <w:gridCol w:w="707"/>
        <w:gridCol w:w="704"/>
        <w:gridCol w:w="704"/>
        <w:gridCol w:w="722"/>
        <w:gridCol w:w="803"/>
        <w:gridCol w:w="803"/>
        <w:gridCol w:w="800"/>
        <w:gridCol w:w="937"/>
        <w:gridCol w:w="937"/>
        <w:gridCol w:w="922"/>
      </w:tblGrid>
      <w:tr w:rsidR="00A735B3" w:rsidRPr="00FF3968" w:rsidTr="00A735B3">
        <w:trPr>
          <w:cantSplit/>
          <w:trHeight w:val="240"/>
        </w:trPr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FF39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FF39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FF396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FF39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FF396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2018 год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Pr="00FF3968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:rsidR="00A735B3" w:rsidRPr="00FF3968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:rsidR="00A735B3" w:rsidRPr="00FF3968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A735B3" w:rsidRPr="00FF3968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5B3" w:rsidRDefault="00A735B3" w:rsidP="00A73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A735B3" w:rsidRPr="0051583D" w:rsidTr="00A735B3">
        <w:trPr>
          <w:cantSplit/>
          <w:trHeight w:val="485"/>
        </w:trPr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33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Цель  муниципальной программы   –   создание благоприятных экономических, правовых и организационных условий для устойчивого развития малого и среднего предпринимательства района</w:t>
            </w:r>
            <w:r w:rsidRPr="00FF3968">
              <w:rPr>
                <w:sz w:val="22"/>
                <w:szCs w:val="22"/>
              </w:rPr>
              <w:t xml:space="preserve"> </w:t>
            </w:r>
          </w:p>
        </w:tc>
      </w:tr>
      <w:tr w:rsidR="00A735B3" w:rsidRPr="00FF3968" w:rsidTr="00A735B3">
        <w:trPr>
          <w:cantSplit/>
          <w:trHeight w:val="360"/>
        </w:trPr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Целевой индикатор 1</w:t>
            </w:r>
          </w:p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муниципальную поддержку (ежегодно)  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 9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A23B9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92">
              <w:rPr>
                <w:rFonts w:ascii="Times New Roman" w:hAnsi="Times New Roman" w:cs="Times New Roman"/>
                <w:sz w:val="22"/>
                <w:szCs w:val="22"/>
              </w:rPr>
              <w:t xml:space="preserve">11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A23B9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92">
              <w:rPr>
                <w:rFonts w:ascii="Times New Roman" w:hAnsi="Times New Roman" w:cs="Times New Roman"/>
                <w:sz w:val="22"/>
                <w:szCs w:val="22"/>
              </w:rPr>
              <w:t xml:space="preserve"> 12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 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менее</w:t>
            </w: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735B3" w:rsidRPr="00FF3968" w:rsidTr="00A735B3">
        <w:trPr>
          <w:cantSplit/>
          <w:trHeight w:val="240"/>
        </w:trPr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Целевой индикатор 2</w:t>
            </w:r>
          </w:p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    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 17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A23B9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92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A23B9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B92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14635F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35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14635F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735B3" w:rsidRPr="00FF3968" w:rsidTr="00A735B3">
        <w:trPr>
          <w:cantSplit/>
          <w:trHeight w:val="240"/>
        </w:trPr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9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ind w:firstLine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Целевой индикатор 3</w:t>
            </w:r>
          </w:p>
          <w:p w:rsidR="00A735B3" w:rsidRPr="00FF3968" w:rsidRDefault="00A735B3" w:rsidP="0075742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сохраненных рабочих мест в секторе малого и среднего предпринимательства при реализации программы  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735B3" w:rsidRPr="00FF3968" w:rsidTr="00A735B3">
        <w:trPr>
          <w:cantSplit/>
          <w:trHeight w:val="240"/>
        </w:trPr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96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Целевой индикатор 4</w:t>
            </w:r>
          </w:p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 xml:space="preserve">Объем привлеченных  инвестиций в секторе малого и среднего предпринимательства при реализации программы 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3968" w:rsidRDefault="00A735B3" w:rsidP="00757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968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7429C">
              <w:rPr>
                <w:rFonts w:ascii="Times New Roman" w:hAnsi="Times New Roman" w:cs="Times New Roman"/>
                <w:sz w:val="22"/>
                <w:szCs w:val="22"/>
              </w:rPr>
              <w:t xml:space="preserve">15,219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2264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</w:t>
            </w:r>
          </w:p>
          <w:p w:rsidR="00A735B3" w:rsidRPr="00A7429C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429C">
              <w:rPr>
                <w:rFonts w:ascii="Times New Roman" w:hAnsi="Times New Roman" w:cs="Times New Roman"/>
                <w:sz w:val="22"/>
                <w:szCs w:val="22"/>
              </w:rPr>
              <w:t>23,06</w:t>
            </w:r>
          </w:p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2264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7429C">
              <w:rPr>
                <w:rFonts w:ascii="Times New Roman" w:hAnsi="Times New Roman" w:cs="Times New Roman"/>
                <w:sz w:val="22"/>
                <w:szCs w:val="22"/>
              </w:rPr>
              <w:t>9,273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A735B3" w:rsidRPr="00422642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7429C">
              <w:rPr>
                <w:rFonts w:ascii="Times New Roman" w:hAnsi="Times New Roman" w:cs="Times New Roman"/>
                <w:sz w:val="22"/>
                <w:szCs w:val="22"/>
              </w:rPr>
              <w:t xml:space="preserve">13,811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9A7">
              <w:rPr>
                <w:rFonts w:ascii="Times New Roman" w:hAnsi="Times New Roman" w:cs="Times New Roman"/>
                <w:sz w:val="22"/>
                <w:szCs w:val="22"/>
              </w:rPr>
              <w:t xml:space="preserve">37,514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24,104</w:t>
            </w:r>
          </w:p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41,466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58,5195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Pr="00FF09A7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13,7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51,158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35B3" w:rsidRDefault="00A735B3" w:rsidP="00757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</w:tr>
    </w:tbl>
    <w:p w:rsidR="00A735B3" w:rsidRDefault="00A735B3"/>
    <w:sectPr w:rsidR="00A735B3" w:rsidSect="00A735B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CC6" w:rsidRDefault="00CD0CC6" w:rsidP="00CD0CC6">
      <w:r>
        <w:separator/>
      </w:r>
    </w:p>
  </w:endnote>
  <w:endnote w:type="continuationSeparator" w:id="0">
    <w:p w:rsidR="00CD0CC6" w:rsidRDefault="00CD0CC6" w:rsidP="00CD0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CC6" w:rsidRDefault="00CD0CC6" w:rsidP="00CD0CC6">
      <w:r>
        <w:separator/>
      </w:r>
    </w:p>
  </w:footnote>
  <w:footnote w:type="continuationSeparator" w:id="0">
    <w:p w:rsidR="00CD0CC6" w:rsidRDefault="00CD0CC6" w:rsidP="00CD0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610"/>
      <w:docPartObj>
        <w:docPartGallery w:val="Page Numbers (Top of Page)"/>
        <w:docPartUnique/>
      </w:docPartObj>
    </w:sdtPr>
    <w:sdtContent>
      <w:p w:rsidR="00CD0CC6" w:rsidRDefault="00CD0CC6">
        <w:pPr>
          <w:pStyle w:val="a3"/>
          <w:jc w:val="right"/>
        </w:pPr>
        <w:fldSimple w:instr=" PAGE   \* MERGEFORMAT ">
          <w:r>
            <w:rPr>
              <w:noProof/>
            </w:rPr>
            <w:t>369</w:t>
          </w:r>
        </w:fldSimple>
      </w:p>
    </w:sdtContent>
  </w:sdt>
  <w:p w:rsidR="00CD0CC6" w:rsidRDefault="00CD0C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5B3"/>
    <w:rsid w:val="001630EA"/>
    <w:rsid w:val="002A1F65"/>
    <w:rsid w:val="00432E4D"/>
    <w:rsid w:val="00A735B3"/>
    <w:rsid w:val="00B15039"/>
    <w:rsid w:val="00CD0CC6"/>
    <w:rsid w:val="00F2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735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73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735B3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D0C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0C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D0C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0CC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1046</Words>
  <Characters>5963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2023-11-10T04:11:00Z</dcterms:created>
  <dcterms:modified xsi:type="dcterms:W3CDTF">2023-11-13T01:20:00Z</dcterms:modified>
</cp:coreProperties>
</file>